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eastAsia="Andale Sans UI" w:hAnsi="Times New Roman"/>
          <w:sz w:val="24"/>
          <w:szCs w:val="24"/>
        </w:rPr>
        <w:t xml:space="preserve">сл. </w:t>
      </w:r>
      <w:proofErr w:type="spellStart"/>
      <w:r>
        <w:rPr>
          <w:rFonts w:ascii="Times New Roman" w:eastAsia="Andale Sans UI" w:hAnsi="Times New Roman"/>
          <w:sz w:val="24"/>
          <w:szCs w:val="24"/>
        </w:rPr>
        <w:t>КашарыКашарского</w:t>
      </w:r>
      <w:proofErr w:type="spellEnd"/>
      <w:r>
        <w:rPr>
          <w:rFonts w:ascii="Times New Roman" w:eastAsia="Andale Sans UI" w:hAnsi="Times New Roman"/>
          <w:sz w:val="24"/>
          <w:szCs w:val="24"/>
        </w:rPr>
        <w:t xml:space="preserve"> района Ростовской области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eastAsia="Andale Sans UI" w:hAnsi="Times New Roman"/>
          <w:sz w:val="24"/>
          <w:szCs w:val="24"/>
        </w:rPr>
        <w:t>Муниципальное бюджетное общеобразовательное учреждение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proofErr w:type="spellStart"/>
      <w:r>
        <w:rPr>
          <w:rFonts w:ascii="Times New Roman" w:eastAsia="Andale Sans UI" w:hAnsi="Times New Roman"/>
          <w:sz w:val="24"/>
          <w:szCs w:val="24"/>
        </w:rPr>
        <w:t>Кашарская</w:t>
      </w:r>
      <w:proofErr w:type="spellEnd"/>
      <w:r>
        <w:rPr>
          <w:rFonts w:ascii="Times New Roman" w:eastAsia="Andale Sans UI" w:hAnsi="Times New Roman"/>
          <w:sz w:val="24"/>
          <w:szCs w:val="24"/>
        </w:rPr>
        <w:t xml:space="preserve"> средняя общеобразовательная школа</w:t>
      </w:r>
    </w:p>
    <w:p w:rsidR="0015342C" w:rsidRDefault="0015342C" w:rsidP="0015342C">
      <w:pPr>
        <w:pStyle w:val="a3"/>
        <w:spacing w:line="100" w:lineRule="atLeast"/>
        <w:jc w:val="right"/>
        <w:rPr>
          <w:sz w:val="24"/>
          <w:szCs w:val="24"/>
        </w:rPr>
      </w:pPr>
      <w:r>
        <w:rPr>
          <w:rFonts w:ascii="Times New Roman" w:eastAsia="Andale Sans UI" w:hAnsi="Times New Roman"/>
          <w:sz w:val="24"/>
          <w:szCs w:val="24"/>
        </w:rPr>
        <w:t xml:space="preserve">                                                                                                                  «УТВЕРЖДАЮ»</w:t>
      </w:r>
    </w:p>
    <w:p w:rsidR="0015342C" w:rsidRDefault="0015342C" w:rsidP="0015342C">
      <w:pPr>
        <w:pStyle w:val="a3"/>
        <w:spacing w:line="100" w:lineRule="atLeast"/>
        <w:jc w:val="right"/>
        <w:rPr>
          <w:sz w:val="24"/>
          <w:szCs w:val="24"/>
        </w:rPr>
      </w:pPr>
      <w:r>
        <w:rPr>
          <w:rFonts w:ascii="Times New Roman" w:eastAsia="Andale Sans UI" w:hAnsi="Times New Roman"/>
          <w:sz w:val="24"/>
          <w:szCs w:val="24"/>
        </w:rPr>
        <w:t xml:space="preserve">                                                                                           Директор МБОУ </w:t>
      </w:r>
      <w:proofErr w:type="spellStart"/>
      <w:r>
        <w:rPr>
          <w:rFonts w:ascii="Times New Roman" w:eastAsia="Andale Sans UI" w:hAnsi="Times New Roman"/>
          <w:sz w:val="24"/>
          <w:szCs w:val="24"/>
        </w:rPr>
        <w:t>Кашарской</w:t>
      </w:r>
      <w:proofErr w:type="spellEnd"/>
      <w:r>
        <w:rPr>
          <w:rFonts w:ascii="Times New Roman" w:eastAsia="Andale Sans UI" w:hAnsi="Times New Roman"/>
          <w:sz w:val="24"/>
          <w:szCs w:val="24"/>
        </w:rPr>
        <w:t xml:space="preserve"> СОШ</w:t>
      </w:r>
    </w:p>
    <w:p w:rsidR="0015342C" w:rsidRDefault="0015342C" w:rsidP="0015342C">
      <w:pPr>
        <w:pStyle w:val="a3"/>
        <w:spacing w:line="100" w:lineRule="atLeast"/>
        <w:jc w:val="right"/>
        <w:rPr>
          <w:sz w:val="24"/>
          <w:szCs w:val="24"/>
        </w:rPr>
      </w:pPr>
      <w:r>
        <w:rPr>
          <w:rFonts w:ascii="Times New Roman" w:eastAsia="Andale Sans UI" w:hAnsi="Times New Roman"/>
          <w:sz w:val="24"/>
          <w:szCs w:val="24"/>
        </w:rPr>
        <w:t xml:space="preserve">                                                                                                     Приказ № 55 от 31.08.21</w:t>
      </w:r>
    </w:p>
    <w:p w:rsidR="0015342C" w:rsidRDefault="0015342C" w:rsidP="0015342C">
      <w:pPr>
        <w:pStyle w:val="a3"/>
        <w:spacing w:line="100" w:lineRule="atLeast"/>
        <w:jc w:val="right"/>
        <w:rPr>
          <w:sz w:val="24"/>
          <w:szCs w:val="24"/>
        </w:rPr>
      </w:pPr>
      <w:r>
        <w:rPr>
          <w:rFonts w:ascii="Times New Roman" w:eastAsia="Andale Sans UI" w:hAnsi="Times New Roman"/>
          <w:sz w:val="24"/>
          <w:szCs w:val="24"/>
        </w:rPr>
        <w:t>Губарев Д.И.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eastAsia="Andale Sans UI" w:hAnsi="Times New Roman"/>
          <w:b/>
          <w:bCs/>
          <w:sz w:val="24"/>
          <w:szCs w:val="24"/>
        </w:rPr>
        <w:t>РАБОЧАЯ ПРОГРАММА</w:t>
      </w:r>
    </w:p>
    <w:p w:rsidR="0015342C" w:rsidRDefault="0015342C" w:rsidP="00007FF7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eastAsia="Andale Sans UI" w:hAnsi="Times New Roman"/>
          <w:sz w:val="24"/>
          <w:szCs w:val="24"/>
        </w:rPr>
        <w:t>по</w:t>
      </w:r>
      <w:r>
        <w:rPr>
          <w:rFonts w:ascii="Times New Roman" w:eastAsia="Andale Sans UI" w:hAnsi="Times New Roman"/>
          <w:color w:val="000000"/>
          <w:sz w:val="24"/>
          <w:szCs w:val="24"/>
        </w:rPr>
        <w:t xml:space="preserve"> английскому </w:t>
      </w:r>
      <w:r>
        <w:rPr>
          <w:rFonts w:ascii="Times New Roman" w:eastAsia="Andale Sans UI" w:hAnsi="Times New Roman"/>
          <w:sz w:val="24"/>
          <w:szCs w:val="24"/>
        </w:rPr>
        <w:t>языку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eastAsia="Andale Sans UI" w:hAnsi="Times New Roman"/>
          <w:sz w:val="24"/>
          <w:szCs w:val="24"/>
        </w:rPr>
        <w:t>Уровень общего основного образования 9 класс: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eastAsia="Andale Sans UI" w:hAnsi="Times New Roman"/>
          <w:sz w:val="24"/>
          <w:szCs w:val="24"/>
        </w:rPr>
        <w:t xml:space="preserve">Количество часов 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eastAsia="Andale Sans UI" w:hAnsi="Times New Roman"/>
          <w:sz w:val="24"/>
          <w:szCs w:val="24"/>
        </w:rPr>
        <w:t xml:space="preserve">Общих – 98 ч. 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eastAsia="Andale Sans UI" w:hAnsi="Times New Roman"/>
          <w:sz w:val="24"/>
          <w:szCs w:val="24"/>
        </w:rPr>
        <w:t xml:space="preserve"> Учитель </w:t>
      </w:r>
      <w:r>
        <w:rPr>
          <w:rFonts w:ascii="Times New Roman" w:eastAsia="Andale Sans UI" w:hAnsi="Times New Roman"/>
          <w:sz w:val="24"/>
          <w:szCs w:val="24"/>
          <w:u w:val="single"/>
        </w:rPr>
        <w:t xml:space="preserve">     Петренко Н.И.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eastAsia="Andale Sans UI" w:hAnsi="Times New Roman"/>
          <w:sz w:val="24"/>
          <w:szCs w:val="24"/>
        </w:rPr>
        <w:t xml:space="preserve">Программа разработана на основе </w:t>
      </w:r>
      <w:r>
        <w:rPr>
          <w:rFonts w:ascii="Times New Roman" w:eastAsia="Andale Sans UI" w:hAnsi="Times New Roman"/>
          <w:color w:val="020304"/>
          <w:sz w:val="24"/>
          <w:szCs w:val="24"/>
          <w:u w:val="single"/>
        </w:rPr>
        <w:t>федерального</w:t>
      </w:r>
      <w:r>
        <w:rPr>
          <w:rFonts w:ascii="Times New Roman" w:hAnsi="Times New Roman"/>
          <w:sz w:val="24"/>
          <w:szCs w:val="24"/>
        </w:rPr>
        <w:t xml:space="preserve"> государственного образовательного стандарта основного общего образования и авторской программы </w:t>
      </w:r>
      <w:proofErr w:type="spellStart"/>
      <w:r>
        <w:rPr>
          <w:rFonts w:ascii="Times New Roman" w:hAnsi="Times New Roman"/>
          <w:sz w:val="24"/>
          <w:szCs w:val="24"/>
        </w:rPr>
        <w:t>О.В.Афанасьева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И.В.Михеева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К.М.Баранова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по английскому языку к УМК «Английский язык: «</w:t>
      </w:r>
      <w:proofErr w:type="spellStart"/>
      <w:r>
        <w:rPr>
          <w:rFonts w:ascii="Times New Roman" w:hAnsi="Times New Roman"/>
          <w:sz w:val="24"/>
          <w:szCs w:val="24"/>
        </w:rPr>
        <w:t>RainbowEnglish</w:t>
      </w:r>
      <w:proofErr w:type="spellEnd"/>
      <w:r>
        <w:rPr>
          <w:rFonts w:ascii="Times New Roman" w:hAnsi="Times New Roman"/>
          <w:sz w:val="24"/>
          <w:szCs w:val="24"/>
        </w:rPr>
        <w:t>» для учащихся 5-9 классов общеобразовательных учреждений (Москва: Дрофа, 2015)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eastAsia="Andale Sans UI" w:hAnsi="Times New Roman"/>
          <w:color w:val="000000"/>
          <w:sz w:val="24"/>
          <w:szCs w:val="24"/>
          <w:u w:val="single"/>
        </w:rPr>
        <w:t xml:space="preserve">Учебник: </w:t>
      </w:r>
      <w:proofErr w:type="spellStart"/>
      <w:r>
        <w:rPr>
          <w:rFonts w:ascii="Times New Roman" w:hAnsi="Times New Roman"/>
          <w:sz w:val="24"/>
          <w:szCs w:val="24"/>
        </w:rPr>
        <w:t>О.В.Афанасьева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И.В.Михеева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К.М.Баранова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/>
          <w:sz w:val="24"/>
          <w:szCs w:val="24"/>
        </w:rPr>
        <w:t>RainbowEnglish</w:t>
      </w:r>
      <w:proofErr w:type="spellEnd"/>
      <w:r>
        <w:rPr>
          <w:rFonts w:ascii="Times New Roman" w:hAnsi="Times New Roman"/>
          <w:sz w:val="24"/>
          <w:szCs w:val="24"/>
        </w:rPr>
        <w:t>» 9 класс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>1. Планируемые результаты освоения учебного предмета.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>Социокультурная компетенция.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На третьем этапе обучения страноведческая информация черпается учащимися исключительно из текстов для чтения. Учащиеся знакомятся заново и продолжают знакомство: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с писателями, книгами и литературными героями Британии и США;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с отдельными выдающимися личностями;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с проблемами подростков, живущих за рубежом, их организациями и объединениями;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с достижениями зарубежных стран в области науки и техники;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со средствами массовой информации — телевидением и прессой.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Учащиеся овладевают знаниями: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lastRenderedPageBreak/>
        <w:t>• о значении английского языка в современном мире;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о наиболее употребительной тематической фоновой лексике и реалиях при изучении учебных тем (традиции в питании, проведение выходных дней, основные национальные праздники, этикетные особенности посещения гостей, сферы обслуживания);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о социокультурном портрете стран изучаемого языка и их культурном наследии;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о социолингвистических факторах коммуникативной ситуации (коммуникативное намерение, место, роль, статус), позволяющих выбрать нужный регистр общения (формальный,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неформальный) в рамках изучаемых предметов речи;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о различиях в британском и американском вариантах английского языка, а именно особенностях лексики и традициях орфографии;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о способах выражения политкорректности в языке.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Учащиеся овладевают рядом лингвострановедческих умений: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представлять свою страну и культуру на английском языке;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сопоставлять культуры, находить общее и культурно-специфическое в родной и изучаемой культуре страны/стран изучаемого языка;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объяснять, комментировать различия в культурах, выступая в качестве медиатора культур, для достижения взаимопонимания в процессе межкультурного общения;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оказывать помощь зарубежным гостям в ситуациях повседневного общения;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вежливо, в соответствии с требованиями речевого этикета выразить свое несогласие с человеком и поправить его;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правильно провести сравнение между двумя людьми, объектами или явлениями;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выразить сомнение и неуверенность;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правильно выразить запрет или предупредить о возможных последствиях.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>Компенсаторная компетенция.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На третьем этапе продолжается совершенствование и развитие компенсаторных умений, начатое на первых двух этапах. Кроме этого, происходит овладение следующими новыми компенсаторными умениями говорения: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использовать слова-субституты;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использовать перифраз;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описать предмет, явление;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дать культурологический комментарий, используя различные источники информации, в том числе Интернет.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Особое внимание на данном этапе уделяется формированию компенсаторных умений чтения. Школьники должны научиться: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lastRenderedPageBreak/>
        <w:t>• игнорировать незнакомые слова в процессе просмотрового чтения, пытаясь осмыслить текст с помощью контекстуальной догадки, других опор;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пользоваться подстрочными ссылками, двуязычным и толковым словарями.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1)«</w:t>
      </w:r>
      <w:proofErr w:type="gramEnd"/>
      <w:r>
        <w:rPr>
          <w:rFonts w:ascii="Times New Roman" w:hAnsi="Times New Roman"/>
          <w:sz w:val="24"/>
          <w:szCs w:val="24"/>
        </w:rPr>
        <w:t>Средства массовой информации: радио, телевидение, интернет » ( «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MassMedia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Radio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Television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theInternet</w:t>
      </w:r>
      <w:proofErr w:type="spellEnd"/>
      <w:r>
        <w:rPr>
          <w:rFonts w:ascii="Times New Roman" w:hAnsi="Times New Roman"/>
          <w:sz w:val="24"/>
          <w:szCs w:val="24"/>
        </w:rPr>
        <w:t>. »).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«Книгопечатная продукция: книги, журналы, </w:t>
      </w:r>
      <w:proofErr w:type="gramStart"/>
      <w:r>
        <w:rPr>
          <w:rFonts w:ascii="Times New Roman" w:hAnsi="Times New Roman"/>
          <w:sz w:val="24"/>
          <w:szCs w:val="24"/>
        </w:rPr>
        <w:t>газеты »</w:t>
      </w:r>
      <w:proofErr w:type="gramEnd"/>
      <w:r>
        <w:rPr>
          <w:rFonts w:ascii="Times New Roman" w:hAnsi="Times New Roman"/>
          <w:sz w:val="24"/>
          <w:szCs w:val="24"/>
        </w:rPr>
        <w:t xml:space="preserve">  («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ThePrintedPage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Books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Magazines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Newspapers</w:t>
      </w:r>
      <w:r>
        <w:rPr>
          <w:rFonts w:ascii="Times New Roman" w:hAnsi="Times New Roman"/>
          <w:sz w:val="24"/>
          <w:szCs w:val="24"/>
        </w:rPr>
        <w:t>»).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3)</w:t>
      </w:r>
      <w:r>
        <w:rPr>
          <w:rFonts w:ascii="Times New Roman" w:hAnsi="Times New Roman"/>
          <w:sz w:val="24"/>
          <w:szCs w:val="24"/>
        </w:rPr>
        <w:t xml:space="preserve"> «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Наукаитехника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»</w:t>
      </w:r>
      <w:proofErr w:type="gramEnd"/>
      <w:r>
        <w:rPr>
          <w:rFonts w:ascii="Times New Roman" w:hAnsi="Times New Roman"/>
          <w:sz w:val="24"/>
          <w:szCs w:val="24"/>
        </w:rPr>
        <w:t xml:space="preserve"> («</w:t>
      </w:r>
      <w:r>
        <w:rPr>
          <w:rFonts w:ascii="Times New Roman" w:hAnsi="Times New Roman"/>
          <w:sz w:val="24"/>
          <w:szCs w:val="24"/>
          <w:lang w:val="en-US"/>
        </w:rPr>
        <w:t>Science</w:t>
      </w:r>
      <w:r w:rsidRPr="001534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and</w:t>
      </w:r>
      <w:r w:rsidRPr="001534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Technology</w:t>
      </w:r>
      <w:r>
        <w:rPr>
          <w:rFonts w:ascii="Times New Roman" w:hAnsi="Times New Roman"/>
          <w:sz w:val="24"/>
          <w:szCs w:val="24"/>
        </w:rPr>
        <w:t>»).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«Легко ли быть подростком» («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BeingaTeenager</w:t>
      </w:r>
      <w:proofErr w:type="spellEnd"/>
      <w:r>
        <w:rPr>
          <w:rFonts w:ascii="Times New Roman" w:hAnsi="Times New Roman"/>
          <w:sz w:val="24"/>
          <w:szCs w:val="24"/>
        </w:rPr>
        <w:t>»)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 xml:space="preserve">Требования к уровню </w:t>
      </w:r>
      <w:proofErr w:type="spellStart"/>
      <w:r>
        <w:rPr>
          <w:rFonts w:ascii="Times New Roman" w:hAnsi="Times New Roman"/>
          <w:b/>
          <w:spacing w:val="-5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b/>
          <w:spacing w:val="-5"/>
          <w:sz w:val="24"/>
          <w:szCs w:val="24"/>
        </w:rPr>
        <w:t xml:space="preserve"> иноязычной коммуникативной компетенции.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В результате изучения английского языка в 5—9 классах в соответствии с государственным стандартом основного общего образования ученик должен </w:t>
      </w:r>
      <w:r>
        <w:rPr>
          <w:rFonts w:ascii="Times New Roman" w:hAnsi="Times New Roman"/>
          <w:b/>
          <w:spacing w:val="-5"/>
          <w:sz w:val="24"/>
          <w:szCs w:val="24"/>
        </w:rPr>
        <w:t>знать/понимать</w:t>
      </w:r>
      <w:r>
        <w:rPr>
          <w:rFonts w:ascii="Times New Roman" w:hAnsi="Times New Roman"/>
          <w:spacing w:val="-5"/>
          <w:sz w:val="24"/>
          <w:szCs w:val="24"/>
        </w:rPr>
        <w:t>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 • основные значения изученных лексических единиц (слов, словосочетаний</w:t>
      </w:r>
      <w:proofErr w:type="gramStart"/>
      <w:r>
        <w:rPr>
          <w:rFonts w:ascii="Times New Roman" w:hAnsi="Times New Roman"/>
          <w:spacing w:val="-5"/>
          <w:sz w:val="24"/>
          <w:szCs w:val="24"/>
        </w:rPr>
        <w:t>);•</w:t>
      </w:r>
      <w:proofErr w:type="gramEnd"/>
      <w:r>
        <w:rPr>
          <w:rFonts w:ascii="Times New Roman" w:hAnsi="Times New Roman"/>
          <w:spacing w:val="-5"/>
          <w:sz w:val="24"/>
          <w:szCs w:val="24"/>
        </w:rPr>
        <w:t xml:space="preserve"> основные способы словообразования (аффиксация, словосложение, конверсия);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•особенности структуры простых и сложных предложений английского языка;• интонацию различных коммуникативных типов предложения;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признаки изученных грамматических явлений (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видо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-временных форм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основные значения изученных лексических единиц (слов, словосочетаний);      • основные способы словообразования (аффиксация, словосложение, конверсия);</w:t>
      </w:r>
    </w:p>
    <w:p w:rsidR="0015342C" w:rsidRDefault="0015342C" w:rsidP="0015342C">
      <w:pPr>
        <w:pStyle w:val="a3"/>
        <w:spacing w:line="100" w:lineRule="atLeast"/>
        <w:ind w:left="-426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        • особенности структуры простых и сложных предложений английского языка; интонацию   различных                       коммуникативных типов предложения;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признаки изученных грамматических явлений (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видо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 - временных форм глаголов и их эквивалентов, артиклей, существительных, степеней сравнения прилагательных и наречий, местоимений, числительных, предлогов);• 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роль владения иностранным языком в современном мире;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сходства и различия в традициях своей страны и стран изучаемого языка.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Помимо этого учащиеся </w:t>
      </w:r>
      <w:r>
        <w:rPr>
          <w:rFonts w:ascii="Times New Roman" w:hAnsi="Times New Roman"/>
          <w:b/>
          <w:spacing w:val="-5"/>
          <w:sz w:val="24"/>
          <w:szCs w:val="24"/>
        </w:rPr>
        <w:t>должны уметь</w:t>
      </w:r>
      <w:r>
        <w:rPr>
          <w:rFonts w:ascii="Times New Roman" w:hAnsi="Times New Roman"/>
          <w:spacing w:val="-5"/>
          <w:sz w:val="24"/>
          <w:szCs w:val="24"/>
        </w:rPr>
        <w:t>: в области говорения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• 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</w:t>
      </w:r>
      <w:r>
        <w:rPr>
          <w:rFonts w:ascii="Times New Roman" w:hAnsi="Times New Roman"/>
          <w:spacing w:val="-5"/>
          <w:sz w:val="24"/>
          <w:szCs w:val="24"/>
        </w:rPr>
        <w:lastRenderedPageBreak/>
        <w:t>усвоенный лексико-грамматический материал;• рассказывать о себе, своей семье, друзьях, своих интересах и планах на будущее, сообщать краткие сведения о своем городе/селе, своей стране и стране/странах изучаемого языка;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прочитанному /услышанному, давать краткую характеристику персонажей;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использовать перифраз, синонимические средства в процессе устного общения;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 xml:space="preserve">в области </w:t>
      </w:r>
      <w:proofErr w:type="spellStart"/>
      <w:r>
        <w:rPr>
          <w:rFonts w:ascii="Times New Roman" w:hAnsi="Times New Roman"/>
          <w:b/>
          <w:spacing w:val="-5"/>
          <w:sz w:val="24"/>
          <w:szCs w:val="24"/>
        </w:rPr>
        <w:t>аудирования</w:t>
      </w:r>
      <w:proofErr w:type="spellEnd"/>
      <w:r>
        <w:rPr>
          <w:rFonts w:ascii="Times New Roman" w:hAnsi="Times New Roman"/>
          <w:b/>
          <w:spacing w:val="-5"/>
          <w:sz w:val="24"/>
          <w:szCs w:val="24"/>
        </w:rPr>
        <w:t xml:space="preserve">: </w:t>
      </w:r>
      <w:r>
        <w:rPr>
          <w:rFonts w:ascii="Times New Roman" w:hAnsi="Times New Roman"/>
          <w:spacing w:val="-5"/>
          <w:sz w:val="24"/>
          <w:szCs w:val="24"/>
        </w:rPr>
        <w:t>• понимать основное содержание коротких, несложных аутентичных прагматических тестов (прогноз погоды, программы теле-, радиопередач, объявления на вокзале/в аэропорту) и выделять значимую информацию;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использовать переспрос, просьбу повторить;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>в области чтения:</w:t>
      </w:r>
      <w:r>
        <w:rPr>
          <w:rFonts w:ascii="Times New Roman" w:hAnsi="Times New Roman"/>
          <w:spacing w:val="-5"/>
          <w:sz w:val="24"/>
          <w:szCs w:val="24"/>
        </w:rPr>
        <w:t>• ориентироваться в иноязычном тексте; прогнозировать его содержание по заголовку;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сомнение;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читать текст с выборочным пониманием нужной или интересующей информации;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>в области письма и письменной речи: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заполнять анкеты и формуляры;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писать поздравления, личные письма с опорой на образец;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Учащиеся должны быть в состоянии использовать приобретенные знания и умения в практической деятельности и повседневной жизни для: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социальной адаптации;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• создания целостной картины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полиязычного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, поликультурного мира, осознания места и роли родного языка и изучаемого иностранного языка в этом мире;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приобщения к ценностям мировой культуры через иноязычные источники информации (в том числе мультимедийные), через участие в школьных обменах, туристических поездках, молодежных форумах;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ознакомления представителей других стран с культурой своего народа; осознания</w:t>
      </w:r>
      <w:r>
        <w:rPr>
          <w:rFonts w:ascii="Times New Roman" w:hAnsi="Times New Roman"/>
          <w:sz w:val="24"/>
          <w:szCs w:val="24"/>
        </w:rPr>
        <w:t xml:space="preserve"> себя гражданином своей страны и мира.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lastRenderedPageBreak/>
        <w:t>Речевая компетенция. Виды речевой деятельности.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>2. Содержание учебного предмета.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>Диалогическая речь.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На третьем этапе обучения происходит дальнейшее развитие умений вести диалог этикетного характера, диалог-расспрос, диалог — побуждение к действию. Особое внимание уделяется развитию умения вести диалог — обмен мнениями.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Речевые умения при ведении диалогов этикетного характера: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начать, поддержать и закончить разговор;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поздравить, выразить пожелания и отреагировать на них;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вежливо переспросить, выразить согласие/ отказ.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Объем этикетных диалогов — до 4 реплик с каждой стороны.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Речевые умения при ведении диалога-расспроса: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запрашивать и сообщать информацию («кто?», «что?», «как?», «где?», «куда?», «когда?», «с кем?», «почему?»);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•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подтвердить,возразить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целенаправленно расспрашивать, «брать интервью».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Объем данных диалогов — до 6 реплик со стороны каждого учащегося.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Речевые умения при ведении </w:t>
      </w:r>
      <w:r>
        <w:rPr>
          <w:rFonts w:ascii="Times New Roman" w:hAnsi="Times New Roman"/>
          <w:spacing w:val="-5"/>
          <w:sz w:val="24"/>
          <w:szCs w:val="24"/>
          <w:u w:val="single"/>
        </w:rPr>
        <w:t>диалога — побуждения к действию</w:t>
      </w:r>
      <w:r>
        <w:rPr>
          <w:rFonts w:ascii="Times New Roman" w:hAnsi="Times New Roman"/>
          <w:spacing w:val="-5"/>
          <w:sz w:val="24"/>
          <w:szCs w:val="24"/>
        </w:rPr>
        <w:t>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обратиться с просьбой и выразить готовность/отказ ее выполнить;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дать совет и принять/не принять его;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запретить и объяснить причину;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пригласить к действию/взаимодействию и согласиться/не согласиться принять в нем участие;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сделать предложение и выразить согласие/ несогласие принять его, объяснить причину.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Объем данных диалогов — до 4 реплик со стороны каждого участника общения.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Речевые умения при ведении </w:t>
      </w:r>
      <w:r>
        <w:rPr>
          <w:rFonts w:ascii="Times New Roman" w:hAnsi="Times New Roman"/>
          <w:spacing w:val="-5"/>
          <w:sz w:val="24"/>
          <w:szCs w:val="24"/>
          <w:u w:val="single"/>
        </w:rPr>
        <w:t>диалога — обмена мнениями</w:t>
      </w:r>
      <w:r>
        <w:rPr>
          <w:rFonts w:ascii="Times New Roman" w:hAnsi="Times New Roman"/>
          <w:spacing w:val="-5"/>
          <w:sz w:val="24"/>
          <w:szCs w:val="24"/>
        </w:rPr>
        <w:t>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выразить точку зрения и согласиться/не согласиться с ней;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высказать одобрение/неодобрение;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выразить сомнение;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выразить эмоциональную оценку обсуждаемых событий (радость, огорчение, сожаление, желание/нежелание);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выразить эмоциональную поддержку партнера, похвалить, сделать комплимент.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Объем диалогов — не менее 5—7 реплик с каждой стороны.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lastRenderedPageBreak/>
        <w:t>При участии в этих видах диалогов и их комбинациях школьники решают различные коммуникативные задачи для реализации информационной, регулятивной, эмоционально-оценочной и этикетной функций общения, совершенствуют культуру речи и ведения беседы в соответствии с нормами страны/стран изучаемого языка.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>Монологическая речь.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Развитие монологической речи на третьем этапе предусматривает дальнейшее развитие следующих умений: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кратко высказываться о событиях и фактах, используя основные коммуникативные типы речи (описание, повествование, сообщение, характеристика, рассуждение), эмоционально-оценочные суждения;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передавать содержание, основную мысль прочитанного с опорой на текст;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высказываться, делать сообщение в связи с прочитанным и прослушанным текстом;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выражать и аргументировать свое отношение к прочитанному/прослушанному;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выражать свое мнение по теме, проблеме и аргументировать его.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Объем монологического высказывания — 10—12 фраз.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proofErr w:type="spellStart"/>
      <w:r>
        <w:rPr>
          <w:rFonts w:ascii="Times New Roman" w:hAnsi="Times New Roman"/>
          <w:b/>
          <w:spacing w:val="-5"/>
          <w:sz w:val="24"/>
          <w:szCs w:val="24"/>
        </w:rPr>
        <w:t>Аудирование</w:t>
      </w:r>
      <w:proofErr w:type="spellEnd"/>
      <w:r>
        <w:rPr>
          <w:rFonts w:ascii="Times New Roman" w:hAnsi="Times New Roman"/>
          <w:b/>
          <w:spacing w:val="-5"/>
          <w:sz w:val="24"/>
          <w:szCs w:val="24"/>
        </w:rPr>
        <w:t>.</w:t>
      </w:r>
    </w:p>
    <w:p w:rsidR="0015342C" w:rsidRDefault="0015342C" w:rsidP="0015342C">
      <w:pPr>
        <w:pStyle w:val="a3"/>
        <w:spacing w:line="100" w:lineRule="atLeast"/>
        <w:ind w:firstLine="708"/>
        <w:jc w:val="center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На третьем этапе происходит дальнейшее развитие умений понимания текстов для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аудирования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 с различной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 При этом предусматривается развитие следующих умений: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предвосхищать содержание устного текста по началу сообщения и выделять тему, основную мысль текста;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выбирать главные факты, опускать второстепенные;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выборочно понимать необходимую информацию в сообщениях прагматического характера (объявления, прогноз погоды и пр.) с опорой на языковую догадку, контекст;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игнорировать незнакомый языковой материал, несущественный для понимания.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Время звучания текстов для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аудирования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 — 1,5—2 минуты.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>Чтение.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Чтение и понимание текстов с различной глубиной проникновения в их содержание в зависимости от вида чтения: с пониманием основного содержания (ознакомительное чтение), с полным пониманием (изучающее чтение), с выборочным пониманием нужной или интересующей информации (просмотровое чтение).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Независимо от вида чтения возможно использование двуязычного словаря.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  <w:u w:val="single"/>
        </w:rPr>
        <w:t>Чтение с пониманием основного содержания</w:t>
      </w:r>
      <w:r>
        <w:rPr>
          <w:rFonts w:ascii="Times New Roman" w:hAnsi="Times New Roman"/>
          <w:spacing w:val="-5"/>
          <w:sz w:val="24"/>
          <w:szCs w:val="24"/>
        </w:rPr>
        <w:t xml:space="preserve"> текста осуществляется на несложных аутентичных материалах с ориентацией на предметное содержание для 9 класса, отражающее особенности культуры Великобритании, США. Объем текстов для ознакомительного чтения — до 500 слов без учета артиклей.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lastRenderedPageBreak/>
        <w:t>Предполагается формирование следующих умений: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прогнозировать содержание текста по заголовку;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понимать тему и основное содержание текста (на уровне значений и смысла);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выделять главные факты из текста, упуская второстепенные;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выделять смысловые вехи, основную мысль текста;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понимать логику развития смыслов, вычленять причинно-следственные связи в тексте;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кратко логично излагать содержание текста;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оценивать прочитанное, сопоставлять факты в культурах.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  <w:u w:val="single"/>
        </w:rPr>
        <w:t>Чтение с полным пониманием</w:t>
      </w:r>
      <w:r>
        <w:rPr>
          <w:rFonts w:ascii="Times New Roman" w:hAnsi="Times New Roman"/>
          <w:spacing w:val="-5"/>
          <w:sz w:val="24"/>
          <w:szCs w:val="24"/>
        </w:rPr>
        <w:t xml:space="preserve"> текста осуществляется на несложных аутентичных материалах различных жанров, ориентированных на предметное содержание речи на этом этапе. Предполагается овладение следующими умениями: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полно и точно понимать содержание текста на основе его информационной переработки (языковой и контекстуальной догадки, словообразовательного и грамматического анализа, выборочного перевода, использования словаря, лингвострановедческого и страноведческого комментария);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кратко излагать содержание прочитанного;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интерпретировать прочитанное — оценивать прочитанное, соотносить со своим опытом, выразить свое мнение.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Объем текстов для чтения с полным пониманием — 600 слов без учета артиклей.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  <w:u w:val="single"/>
        </w:rPr>
        <w:t>Чтение с выборочным пониманием нужной или интересующей информации</w:t>
      </w:r>
      <w:r>
        <w:rPr>
          <w:rFonts w:ascii="Times New Roman" w:hAnsi="Times New Roman"/>
          <w:spacing w:val="-5"/>
          <w:sz w:val="24"/>
          <w:szCs w:val="24"/>
        </w:rPr>
        <w:t xml:space="preserve"> предполагает умение просмотреть аутентичный текст, статью или несколько коротких статей из газеты, журнала, сайтов Интернета и выбрать нужную, интересующую учащихся информацию для дальнейшего ее использования в процессе общения или для расширения знаний по изучаемой теме.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>Письменная речь.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На данном этапе происходит совершенствование сформированных навыков письма и дальнейшее развитие следующих умений: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делать выписки из текста;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составлять план текста;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писать поздравления с праздниками, выражать пожелания (объемом до 40 слов, включая адрес);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заполнять анкеты, бланки, указывая имя, фамилию, пол, возраст, гражданство, адрес, цель визита при оформлении визы;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писать личное письмо без опоры на образец (расспрашивать адресата о его жизни, здоровье, делах, сообщать то же о себе, своей семье, друзьях, событиях жизни и делах, выражать просьбы и благодарность), используя усвоенный ранее языковой материал и предметные знания по пройденным темам, употребляя необходимые формы речевого этикета.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lastRenderedPageBreak/>
        <w:t>Объем личного письма — 80—90 слов, включая адрес, написанный в соответствии с нормами, принятыми в англоязычных странах.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>Языковая компетенция.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>Языковые знания и навыки оперирования ими.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>Графика и орфография.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Знание правил чтения и написания новых слов и навыки их применения в рамках изученного лексико-грамматического материала.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>Фонетическая сторона речи.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Навыки адекватного с точки зрения принципа аппроксимации произношения и различения на слух всех звуков английского языка, соблюдение ударения в словах и фразах, смысловое ударение. Смысловое деление фразы на синтагмы. Соблюдение правильной интонации в различных типах предложений.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Дальнейшее совершенствование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слухопро-износительных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 навыков, в том числе применительно к новому языковому материалу.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>Лексическая сторона речи.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К концу третьего этапа обучения лексический продуктивный минимум учащихся должен составлять 1200 лексических единиц; общий объем лексики, используемой в текстах для чтения и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аудирования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,— 1300—1500 лексических единиц.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За этот период времени учащимся предлагается овладеть следующими словообразовательными средствами: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деривация (суффиксы для образования существительных -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hood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, -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dom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, -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ness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, -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or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, -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ess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; прилагательных -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al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, -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able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; префиксы с отрицательной семантикой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dis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-, поп-,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im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-,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ir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-);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  <w:lang w:val="en-US"/>
        </w:rPr>
      </w:pPr>
      <w:r>
        <w:rPr>
          <w:rFonts w:ascii="Times New Roman" w:hAnsi="Times New Roman"/>
          <w:spacing w:val="-5"/>
          <w:sz w:val="24"/>
          <w:szCs w:val="24"/>
          <w:lang w:val="en-US"/>
        </w:rPr>
        <w:t xml:space="preserve">•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субстантивацияприлагательных</w:t>
      </w:r>
      <w:proofErr w:type="spellEnd"/>
      <w:r>
        <w:rPr>
          <w:rFonts w:ascii="Times New Roman" w:hAnsi="Times New Roman"/>
          <w:spacing w:val="-5"/>
          <w:sz w:val="24"/>
          <w:szCs w:val="24"/>
          <w:lang w:val="en-US"/>
        </w:rPr>
        <w:t xml:space="preserve"> (old — the old; young — the young);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словосложение;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конверсия;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• соблюдение политкорректности при использовании дериватов и сложных слов (сравни: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actress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 —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actor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;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businesswoman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 —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businessperson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).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Большое внимание уделяется таким лингвистическим особенностям лексических единиц, как: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полисемия, антонимия, синонимия;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стилистическая дифференциация синонимов (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child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 —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kid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alone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 —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lonely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);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использование фразовых глаголов, фразеологизмов;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различение омонимов;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глаголы, управляемые предлогами (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standforetc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);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абстрактная и стилистически маркированная лексика;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национально-маркированная лексика: реалии, фоновая и коннотативная лексика.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lastRenderedPageBreak/>
        <w:t xml:space="preserve">Большое внимание также уделяется трудностям в употреблении специфических лексем, пар слов,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наприме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police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couple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/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pair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use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 (v) —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use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 (n),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technology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serial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/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seriesetc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.</w:t>
      </w:r>
    </w:p>
    <w:p w:rsidR="0015342C" w:rsidRDefault="0015342C" w:rsidP="0015342C">
      <w:pPr>
        <w:pStyle w:val="a3"/>
        <w:spacing w:line="100" w:lineRule="atLeast"/>
        <w:ind w:firstLine="708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Учащиеся должны получить представление об устойчивых словосочетаниях, оценочной лексике, репликах-клише речевого этикета, от-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proofErr w:type="spellStart"/>
      <w:r>
        <w:rPr>
          <w:rFonts w:ascii="Times New Roman" w:hAnsi="Times New Roman"/>
          <w:spacing w:val="-5"/>
          <w:sz w:val="24"/>
          <w:szCs w:val="24"/>
        </w:rPr>
        <w:t>ражающих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 культуру англоязычных стран, используемых для того, чтобы: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сообщать о том, что собеседник ошибается, не является правым;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описывать сходство и различие объектов (субъектов);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выражать уверенность, сомнение;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высказывать предупреждение, запрет;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  <w:lang w:val="en-US"/>
        </w:rPr>
      </w:pPr>
      <w:r>
        <w:rPr>
          <w:rFonts w:ascii="Times New Roman" w:hAnsi="Times New Roman"/>
          <w:spacing w:val="-5"/>
          <w:sz w:val="24"/>
          <w:szCs w:val="24"/>
          <w:lang w:val="en-US"/>
        </w:rPr>
        <w:t xml:space="preserve">•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использоватьслова</w:t>
      </w:r>
      <w:proofErr w:type="spellEnd"/>
      <w:r>
        <w:rPr>
          <w:rFonts w:ascii="Times New Roman" w:hAnsi="Times New Roman"/>
          <w:spacing w:val="-5"/>
          <w:sz w:val="24"/>
          <w:szCs w:val="24"/>
          <w:lang w:val="en-US"/>
        </w:rPr>
        <w:t>-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связкивустнойречиинаписьме</w:t>
      </w:r>
      <w:proofErr w:type="spellEnd"/>
      <w:r>
        <w:rPr>
          <w:rFonts w:ascii="Times New Roman" w:hAnsi="Times New Roman"/>
          <w:spacing w:val="-5"/>
          <w:sz w:val="24"/>
          <w:szCs w:val="24"/>
          <w:lang w:val="en-US"/>
        </w:rPr>
        <w:t xml:space="preserve"> (so, as, </w:t>
      </w:r>
      <w:proofErr w:type="spellStart"/>
      <w:r>
        <w:rPr>
          <w:rFonts w:ascii="Times New Roman" w:hAnsi="Times New Roman"/>
          <w:spacing w:val="-5"/>
          <w:sz w:val="24"/>
          <w:szCs w:val="24"/>
          <w:lang w:val="en-US"/>
        </w:rPr>
        <w:t>that'swhy</w:t>
      </w:r>
      <w:proofErr w:type="spellEnd"/>
      <w:r>
        <w:rPr>
          <w:rFonts w:ascii="Times New Roman" w:hAnsi="Times New Roman"/>
          <w:spacing w:val="-5"/>
          <w:sz w:val="24"/>
          <w:szCs w:val="24"/>
          <w:lang w:val="en-US"/>
        </w:rPr>
        <w:t xml:space="preserve">, although, eventually, </w:t>
      </w:r>
      <w:proofErr w:type="spellStart"/>
      <w:r>
        <w:rPr>
          <w:rFonts w:ascii="Times New Roman" w:hAnsi="Times New Roman"/>
          <w:spacing w:val="-5"/>
          <w:sz w:val="24"/>
          <w:szCs w:val="24"/>
          <w:lang w:val="en-US"/>
        </w:rPr>
        <w:t>onthecontraryetc</w:t>
      </w:r>
      <w:proofErr w:type="spellEnd"/>
      <w:r>
        <w:rPr>
          <w:rFonts w:ascii="Times New Roman" w:hAnsi="Times New Roman"/>
          <w:spacing w:val="-5"/>
          <w:sz w:val="24"/>
          <w:szCs w:val="24"/>
          <w:lang w:val="en-US"/>
        </w:rPr>
        <w:t>).</w:t>
      </w:r>
    </w:p>
    <w:p w:rsidR="0015342C" w:rsidRDefault="0015342C" w:rsidP="0015342C">
      <w:pPr>
        <w:pStyle w:val="a3"/>
        <w:spacing w:line="100" w:lineRule="atLeast"/>
        <w:jc w:val="center"/>
        <w:rPr>
          <w:sz w:val="24"/>
          <w:szCs w:val="24"/>
        </w:rPr>
      </w:pPr>
      <w:r>
        <w:rPr>
          <w:rFonts w:ascii="Times New Roman" w:hAnsi="Times New Roman"/>
          <w:b/>
          <w:spacing w:val="-5"/>
          <w:sz w:val="24"/>
          <w:szCs w:val="24"/>
        </w:rPr>
        <w:t>Грамматическая сторона речи.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  <w:u w:val="single"/>
        </w:rPr>
        <w:t>Морфология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i/>
          <w:spacing w:val="-5"/>
          <w:sz w:val="24"/>
          <w:szCs w:val="24"/>
        </w:rPr>
        <w:t>Имя существительное</w:t>
      </w:r>
      <w:r>
        <w:rPr>
          <w:rFonts w:ascii="Times New Roman" w:hAnsi="Times New Roman"/>
          <w:spacing w:val="-5"/>
          <w:sz w:val="24"/>
          <w:szCs w:val="24"/>
        </w:rPr>
        <w:t>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• употребление нулевого артикля с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субстанти-вамиman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woman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 употребление определенного артикля для обозначения класса предметов (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thetiger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);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• употребление неопределенного артикля для обозначения одного представителя класса (a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tiger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).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  <w:lang w:val="en-US"/>
        </w:rPr>
      </w:pPr>
      <w:r>
        <w:rPr>
          <w:rFonts w:ascii="Times New Roman" w:hAnsi="Times New Roman"/>
          <w:i/>
          <w:spacing w:val="-5"/>
          <w:sz w:val="24"/>
          <w:szCs w:val="24"/>
        </w:rPr>
        <w:t>Глагол</w:t>
      </w:r>
      <w:r>
        <w:rPr>
          <w:rFonts w:ascii="Times New Roman" w:hAnsi="Times New Roman"/>
          <w:spacing w:val="-5"/>
          <w:sz w:val="24"/>
          <w:szCs w:val="24"/>
          <w:lang w:val="en-US"/>
        </w:rPr>
        <w:t>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  <w:lang w:val="en-US"/>
        </w:rPr>
      </w:pPr>
      <w:r>
        <w:rPr>
          <w:rFonts w:ascii="Times New Roman" w:hAnsi="Times New Roman"/>
          <w:spacing w:val="-5"/>
          <w:sz w:val="24"/>
          <w:szCs w:val="24"/>
          <w:lang w:val="en-US"/>
        </w:rPr>
        <w:t xml:space="preserve">•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временныеформы</w:t>
      </w:r>
      <w:proofErr w:type="spellEnd"/>
      <w:r>
        <w:rPr>
          <w:rFonts w:ascii="Times New Roman" w:hAnsi="Times New Roman"/>
          <w:spacing w:val="-5"/>
          <w:sz w:val="24"/>
          <w:szCs w:val="24"/>
          <w:lang w:val="en-US"/>
        </w:rPr>
        <w:t xml:space="preserve"> present progressive passive, past progressive passive, present </w:t>
      </w:r>
      <w:proofErr w:type="spellStart"/>
      <w:r>
        <w:rPr>
          <w:rFonts w:ascii="Times New Roman" w:hAnsi="Times New Roman"/>
          <w:spacing w:val="-5"/>
          <w:sz w:val="24"/>
          <w:szCs w:val="24"/>
          <w:lang w:val="en-US"/>
        </w:rPr>
        <w:t>perfectpassive</w:t>
      </w:r>
      <w:proofErr w:type="spellEnd"/>
      <w:r>
        <w:rPr>
          <w:rFonts w:ascii="Times New Roman" w:hAnsi="Times New Roman"/>
          <w:spacing w:val="-5"/>
          <w:sz w:val="24"/>
          <w:szCs w:val="24"/>
          <w:lang w:val="en-US"/>
        </w:rPr>
        <w:t>, past perfect passive.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  <w:lang w:val="en-US"/>
        </w:rPr>
      </w:pPr>
      <w:r>
        <w:rPr>
          <w:rFonts w:ascii="Times New Roman" w:hAnsi="Times New Roman"/>
          <w:i/>
          <w:spacing w:val="-5"/>
          <w:sz w:val="24"/>
          <w:szCs w:val="24"/>
        </w:rPr>
        <w:t>Причастие</w:t>
      </w:r>
      <w:r>
        <w:rPr>
          <w:rFonts w:ascii="Times New Roman" w:hAnsi="Times New Roman"/>
          <w:spacing w:val="-5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первоеивторое</w:t>
      </w:r>
      <w:proofErr w:type="spellEnd"/>
      <w:r>
        <w:rPr>
          <w:rFonts w:ascii="Times New Roman" w:hAnsi="Times New Roman"/>
          <w:spacing w:val="-5"/>
          <w:sz w:val="24"/>
          <w:szCs w:val="24"/>
          <w:lang w:val="en-US"/>
        </w:rPr>
        <w:t>):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  <w:lang w:val="en-US"/>
        </w:rPr>
      </w:pPr>
      <w:r>
        <w:rPr>
          <w:rFonts w:ascii="Times New Roman" w:hAnsi="Times New Roman"/>
          <w:spacing w:val="-5"/>
          <w:sz w:val="24"/>
          <w:szCs w:val="24"/>
          <w:lang w:val="en-US"/>
        </w:rPr>
        <w:t>•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причастиявсочетаниях</w:t>
      </w:r>
      <w:proofErr w:type="spellEnd"/>
      <w:r>
        <w:rPr>
          <w:rFonts w:ascii="Times New Roman" w:hAnsi="Times New Roman"/>
          <w:spacing w:val="-5"/>
          <w:sz w:val="24"/>
          <w:szCs w:val="24"/>
          <w:lang w:val="en-US"/>
        </w:rPr>
        <w:t xml:space="preserve"> to have fun (difficulty/trouble) doing something, to have a good(hard) time doing something.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  <w:lang w:val="en-US"/>
        </w:rPr>
      </w:pPr>
      <w:r>
        <w:rPr>
          <w:rFonts w:ascii="Times New Roman" w:hAnsi="Times New Roman"/>
          <w:i/>
          <w:spacing w:val="-5"/>
          <w:sz w:val="24"/>
          <w:szCs w:val="24"/>
        </w:rPr>
        <w:t>Герундий</w:t>
      </w:r>
      <w:r>
        <w:rPr>
          <w:rFonts w:ascii="Times New Roman" w:hAnsi="Times New Roman"/>
          <w:spacing w:val="-5"/>
          <w:sz w:val="24"/>
          <w:szCs w:val="24"/>
          <w:lang w:val="en-US"/>
        </w:rPr>
        <w:t>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  <w:lang w:val="en-US"/>
        </w:rPr>
      </w:pPr>
      <w:r>
        <w:rPr>
          <w:rFonts w:ascii="Times New Roman" w:hAnsi="Times New Roman"/>
          <w:spacing w:val="-5"/>
          <w:sz w:val="24"/>
          <w:szCs w:val="24"/>
          <w:lang w:val="en-US"/>
        </w:rPr>
        <w:t>•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герундиальныеформыпослеглаголов</w:t>
      </w:r>
      <w:proofErr w:type="spellEnd"/>
      <w:r>
        <w:rPr>
          <w:rFonts w:ascii="Times New Roman" w:hAnsi="Times New Roman"/>
          <w:spacing w:val="-5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обозначающихначалоиконецдействия</w:t>
      </w:r>
      <w:proofErr w:type="spellEnd"/>
      <w:r>
        <w:rPr>
          <w:rFonts w:ascii="Times New Roman" w:hAnsi="Times New Roman"/>
          <w:spacing w:val="-5"/>
          <w:sz w:val="24"/>
          <w:szCs w:val="24"/>
          <w:lang w:val="en-US"/>
        </w:rPr>
        <w:t xml:space="preserve"> (start reading), </w:t>
      </w:r>
      <w:r>
        <w:rPr>
          <w:rFonts w:ascii="Times New Roman" w:hAnsi="Times New Roman"/>
          <w:spacing w:val="-5"/>
          <w:sz w:val="24"/>
          <w:szCs w:val="24"/>
        </w:rPr>
        <w:t>глаголов</w:t>
      </w:r>
      <w:r>
        <w:rPr>
          <w:rFonts w:ascii="Times New Roman" w:hAnsi="Times New Roman"/>
          <w:spacing w:val="-5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управляемыхпредлогами</w:t>
      </w:r>
      <w:proofErr w:type="spellEnd"/>
      <w:r>
        <w:rPr>
          <w:rFonts w:ascii="Times New Roman" w:hAnsi="Times New Roman"/>
          <w:spacing w:val="-5"/>
          <w:sz w:val="24"/>
          <w:szCs w:val="24"/>
          <w:lang w:val="en-US"/>
        </w:rPr>
        <w:t xml:space="preserve"> (succeed in doing something),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атакжеглагола</w:t>
      </w:r>
      <w:proofErr w:type="spellEnd"/>
      <w:r>
        <w:rPr>
          <w:rFonts w:ascii="Times New Roman" w:hAnsi="Times New Roman"/>
          <w:spacing w:val="-5"/>
          <w:sz w:val="24"/>
          <w:szCs w:val="24"/>
          <w:lang w:val="en-US"/>
        </w:rPr>
        <w:t>go(go swimming).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i/>
          <w:spacing w:val="-5"/>
          <w:sz w:val="24"/>
          <w:szCs w:val="24"/>
        </w:rPr>
        <w:t>Инфинитив</w:t>
      </w:r>
      <w:r>
        <w:rPr>
          <w:rFonts w:ascii="Times New Roman" w:hAnsi="Times New Roman"/>
          <w:spacing w:val="-5"/>
          <w:sz w:val="24"/>
          <w:szCs w:val="24"/>
        </w:rPr>
        <w:t>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•сопоставление использования инфинитива и</w:t>
      </w:r>
      <w:r>
        <w:rPr>
          <w:rFonts w:ascii="Times New Roman" w:hAnsi="Times New Roman"/>
          <w:spacing w:val="-5"/>
          <w:sz w:val="24"/>
          <w:szCs w:val="24"/>
        </w:rPr>
        <w:br/>
        <w:t xml:space="preserve">герундия после глаголов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stop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remember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forget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i/>
          <w:spacing w:val="-5"/>
          <w:sz w:val="24"/>
          <w:szCs w:val="24"/>
        </w:rPr>
        <w:t>Сложное дополнение</w:t>
      </w:r>
      <w:r>
        <w:rPr>
          <w:rFonts w:ascii="Times New Roman" w:hAnsi="Times New Roman"/>
          <w:spacing w:val="-5"/>
          <w:sz w:val="24"/>
          <w:szCs w:val="24"/>
        </w:rPr>
        <w:t xml:space="preserve"> после: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• глаголов </w:t>
      </w:r>
      <w:r>
        <w:rPr>
          <w:rFonts w:ascii="Times New Roman" w:hAnsi="Times New Roman"/>
          <w:spacing w:val="-5"/>
          <w:sz w:val="24"/>
          <w:szCs w:val="24"/>
          <w:lang w:val="en-US"/>
        </w:rPr>
        <w:t>want</w:t>
      </w:r>
      <w:r>
        <w:rPr>
          <w:rFonts w:ascii="Times New Roman" w:hAnsi="Times New Roman"/>
          <w:spacing w:val="-5"/>
          <w:sz w:val="24"/>
          <w:szCs w:val="24"/>
        </w:rPr>
        <w:t xml:space="preserve">, </w:t>
      </w:r>
      <w:r>
        <w:rPr>
          <w:rFonts w:ascii="Times New Roman" w:hAnsi="Times New Roman"/>
          <w:spacing w:val="-5"/>
          <w:sz w:val="24"/>
          <w:szCs w:val="24"/>
          <w:lang w:val="en-US"/>
        </w:rPr>
        <w:t>expect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иоборота</w:t>
      </w:r>
      <w:r>
        <w:rPr>
          <w:rFonts w:ascii="Times New Roman" w:hAnsi="Times New Roman"/>
          <w:spacing w:val="-5"/>
          <w:sz w:val="24"/>
          <w:szCs w:val="24"/>
          <w:lang w:val="en-US"/>
        </w:rPr>
        <w:t>wouldlike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 xml:space="preserve">• глаголов чувственного восприятия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see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hear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feel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watchetc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>;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lastRenderedPageBreak/>
        <w:t xml:space="preserve">• глаголов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let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make</w:t>
      </w:r>
      <w:proofErr w:type="spellEnd"/>
      <w:r>
        <w:rPr>
          <w:rFonts w:ascii="Times New Roman" w:hAnsi="Times New Roman"/>
          <w:spacing w:val="-5"/>
          <w:sz w:val="24"/>
          <w:szCs w:val="24"/>
        </w:rPr>
        <w:t xml:space="preserve"> (в значении «заставлять»).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i/>
          <w:spacing w:val="-5"/>
          <w:sz w:val="24"/>
          <w:szCs w:val="24"/>
        </w:rPr>
        <w:t>Глагольныеструктуры</w:t>
      </w:r>
      <w:proofErr w:type="spellEnd"/>
      <w:r>
        <w:rPr>
          <w:rFonts w:ascii="Times New Roman" w:hAnsi="Times New Roman"/>
          <w:spacing w:val="-5"/>
          <w:sz w:val="24"/>
          <w:szCs w:val="24"/>
          <w:lang w:val="en-US"/>
        </w:rPr>
        <w:t>:</w:t>
      </w:r>
    </w:p>
    <w:p w:rsidR="0015342C" w:rsidRDefault="0015342C" w:rsidP="0015342C">
      <w:pPr>
        <w:pStyle w:val="a3"/>
        <w:spacing w:line="100" w:lineRule="atLeast"/>
        <w:rPr>
          <w:sz w:val="24"/>
          <w:szCs w:val="24"/>
          <w:lang w:val="en-US"/>
        </w:rPr>
      </w:pPr>
      <w:r>
        <w:rPr>
          <w:rFonts w:ascii="Times New Roman" w:hAnsi="Times New Roman"/>
          <w:spacing w:val="-5"/>
          <w:sz w:val="24"/>
          <w:szCs w:val="24"/>
          <w:lang w:val="en-US"/>
        </w:rPr>
        <w:t xml:space="preserve">•to have something done, to be used to </w:t>
      </w:r>
      <w:proofErr w:type="spellStart"/>
      <w:r>
        <w:rPr>
          <w:rFonts w:ascii="Times New Roman" w:hAnsi="Times New Roman"/>
          <w:spacing w:val="-5"/>
          <w:sz w:val="24"/>
          <w:szCs w:val="24"/>
          <w:lang w:val="en-US"/>
        </w:rPr>
        <w:t>doingsomething</w:t>
      </w:r>
      <w:proofErr w:type="spellEnd"/>
      <w:r>
        <w:rPr>
          <w:rFonts w:ascii="Times New Roman" w:hAnsi="Times New Roman"/>
          <w:spacing w:val="-5"/>
          <w:sz w:val="24"/>
          <w:szCs w:val="24"/>
          <w:lang w:val="en-US"/>
        </w:rPr>
        <w:t xml:space="preserve"> (</w:t>
      </w:r>
      <w:proofErr w:type="spellStart"/>
      <w:r>
        <w:rPr>
          <w:rFonts w:ascii="Times New Roman" w:hAnsi="Times New Roman"/>
          <w:spacing w:val="-5"/>
          <w:sz w:val="24"/>
          <w:szCs w:val="24"/>
        </w:rPr>
        <w:t>всопоставлениис</w:t>
      </w:r>
      <w:proofErr w:type="spellEnd"/>
      <w:r>
        <w:rPr>
          <w:rFonts w:ascii="Times New Roman" w:hAnsi="Times New Roman"/>
          <w:spacing w:val="-5"/>
          <w:sz w:val="24"/>
          <w:szCs w:val="24"/>
          <w:lang w:val="en-US"/>
        </w:rPr>
        <w:t xml:space="preserve"> used to do something).</w:t>
      </w:r>
    </w:p>
    <w:tbl>
      <w:tblPr>
        <w:tblpPr w:leftFromText="180" w:rightFromText="180" w:vertAnchor="text" w:horzAnchor="page" w:tblpX="1" w:tblpY="378"/>
        <w:tblW w:w="14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7231"/>
        <w:gridCol w:w="2024"/>
        <w:gridCol w:w="2268"/>
        <w:gridCol w:w="1703"/>
      </w:tblGrid>
      <w:tr w:rsidR="00007FF7" w:rsidRPr="00422898" w:rsidTr="00007FF7">
        <w:trPr>
          <w:trHeight w:val="957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22898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007FF7" w:rsidRPr="00422898" w:rsidRDefault="00007FF7" w:rsidP="00007F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22898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</w:p>
          <w:p w:rsidR="00007FF7" w:rsidRPr="00422898" w:rsidRDefault="00007FF7" w:rsidP="00007F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22898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22898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22898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422898">
              <w:rPr>
                <w:rFonts w:ascii="Times New Roman" w:hAnsi="Times New Roman"/>
                <w:b/>
                <w:sz w:val="28"/>
                <w:szCs w:val="28"/>
              </w:rPr>
              <w:t xml:space="preserve">Дата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422898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22898">
              <w:rPr>
                <w:rFonts w:ascii="Times New Roman" w:hAnsi="Times New Roman"/>
                <w:b/>
                <w:sz w:val="28"/>
                <w:szCs w:val="28"/>
              </w:rPr>
              <w:t>Дата факт</w:t>
            </w:r>
          </w:p>
        </w:tc>
      </w:tr>
      <w:tr w:rsidR="00007FF7" w:rsidRPr="00422898" w:rsidTr="00007FF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Телевидение в жизни людей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C1B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1019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007FF7" w:rsidRDefault="00007FF7" w:rsidP="00007F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7FF7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007FF7" w:rsidRP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Средства массовой информации.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C1B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Телевизионные программы.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C1B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Корпорация Би-Би-Си.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C1B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Телевидение в учебном процессе.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C1B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Неисчисляемые имена существительные.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C1B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Любимая телепрограмма.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C1B98" w:rsidRDefault="00007FF7" w:rsidP="00007FF7">
            <w:pPr>
              <w:tabs>
                <w:tab w:val="right" w:pos="37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trHeight w:val="898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Фразовые глаголы с ядерным элементом </w:t>
            </w:r>
            <w:proofErr w:type="spellStart"/>
            <w:r w:rsidRPr="00422898">
              <w:rPr>
                <w:rFonts w:ascii="Times New Roman" w:hAnsi="Times New Roman"/>
                <w:sz w:val="28"/>
                <w:szCs w:val="28"/>
              </w:rPr>
              <w:t>turn</w:t>
            </w:r>
            <w:proofErr w:type="spellEnd"/>
            <w:r w:rsidRPr="004228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747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Настоящее и прошедшее совершенное время в страдательном залоге.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74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Выбор телеканалов для просмотра.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7D3A29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trHeight w:val="901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Современное телевидение.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780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Интернет и его роль в современной жизни.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07FF7" w:rsidRPr="00422898" w:rsidRDefault="00007FF7" w:rsidP="00007FF7">
      <w:pPr>
        <w:spacing w:line="360" w:lineRule="auto"/>
        <w:jc w:val="center"/>
        <w:rPr>
          <w:rFonts w:ascii="Times New Roman" w:hAnsi="Times New Roman"/>
          <w:b/>
          <w:spacing w:val="-5"/>
          <w:sz w:val="28"/>
          <w:szCs w:val="28"/>
        </w:rPr>
      </w:pPr>
      <w:r w:rsidRPr="00422898">
        <w:rPr>
          <w:rFonts w:ascii="Times New Roman" w:hAnsi="Times New Roman"/>
          <w:b/>
          <w:spacing w:val="-5"/>
          <w:sz w:val="28"/>
          <w:szCs w:val="28"/>
        </w:rPr>
        <w:t>Календарно-тематическое планирование</w:t>
      </w:r>
    </w:p>
    <w:p w:rsidR="00007FF7" w:rsidRPr="00422898" w:rsidRDefault="00007FF7" w:rsidP="00007FF7">
      <w:pPr>
        <w:rPr>
          <w:rFonts w:ascii="Times New Roman" w:eastAsia="Times New Roman" w:hAnsi="Times New Roman"/>
          <w:sz w:val="28"/>
          <w:szCs w:val="28"/>
          <w:lang w:eastAsia="en-US"/>
        </w:rPr>
      </w:pPr>
    </w:p>
    <w:tbl>
      <w:tblPr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"/>
        <w:gridCol w:w="549"/>
        <w:gridCol w:w="31"/>
        <w:gridCol w:w="6125"/>
        <w:gridCol w:w="31"/>
        <w:gridCol w:w="1587"/>
        <w:gridCol w:w="31"/>
        <w:gridCol w:w="953"/>
        <w:gridCol w:w="1010"/>
      </w:tblGrid>
      <w:tr w:rsidR="00007FF7" w:rsidRPr="00422898" w:rsidTr="00007FF7">
        <w:trPr>
          <w:trHeight w:val="70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Образование слов с противоположным значением.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5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Общение с помощью электронных писем.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5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Написание личных писем.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05.10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5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Повторение и расширение темы.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5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Тест : «Проверь себя».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5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Работа по рабочей тетради Тема №1.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12.10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5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19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Работа по рабочей тетради Тема №1.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5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Работа по рабочей тетради Тема №1.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5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Работа по рабочей тетради Тема №1.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19.10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5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Работа по рабочей тетради Тема №1.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5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Работа по рабочей тетради Тема №1.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5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Диагностическая работа №1.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02.11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5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Проектная работа.</w:t>
            </w:r>
          </w:p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Совершенствование навыков чтения.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5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Сетевой жаргон </w:t>
            </w:r>
            <w:proofErr w:type="spellStart"/>
            <w:r w:rsidRPr="00422898">
              <w:rPr>
                <w:rFonts w:ascii="Times New Roman" w:hAnsi="Times New Roman"/>
                <w:sz w:val="28"/>
                <w:szCs w:val="28"/>
              </w:rPr>
              <w:t>Weblish</w:t>
            </w:r>
            <w:proofErr w:type="spellEnd"/>
            <w:r w:rsidRPr="004228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06.11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5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Предпочтения в чтении.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09.11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5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Посещение библиотеки.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5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Музей Шерлока Холмса.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705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Самые известные библиотеки мира.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7D3A2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16.11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1183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31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Литературные жанры.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7D3A2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905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Британская пресса.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1400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Английские причастия.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23.11</w:t>
            </w: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1400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Структуры с причастием I в переводе на русский язык.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1400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Заголовки английских газет.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ind w:left="108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70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Фразовые глаголы с ядерным элементом </w:t>
            </w:r>
            <w:proofErr w:type="spellStart"/>
            <w:r w:rsidRPr="00422898">
              <w:rPr>
                <w:rFonts w:ascii="Times New Roman" w:hAnsi="Times New Roman"/>
                <w:sz w:val="28"/>
                <w:szCs w:val="28"/>
              </w:rPr>
              <w:t>look</w:t>
            </w:r>
            <w:proofErr w:type="spellEnd"/>
            <w:r w:rsidRPr="004228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30.11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1822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37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Телефонные</w:t>
            </w:r>
            <w:proofErr w:type="spellEnd"/>
            <w:r w:rsidRPr="00422898">
              <w:rPr>
                <w:rFonts w:ascii="Times New Roman" w:hAnsi="Times New Roman"/>
                <w:sz w:val="28"/>
                <w:szCs w:val="28"/>
              </w:rPr>
              <w:t>разговоры.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ind w:left="108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7D3A2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1423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38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Герундий.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04.12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833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Журналисты и журналистика.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07.12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709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40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Творчество Джоан Роулинг и </w:t>
            </w:r>
            <w:proofErr w:type="spellStart"/>
            <w:r w:rsidRPr="00422898">
              <w:rPr>
                <w:rFonts w:ascii="Times New Roman" w:hAnsi="Times New Roman"/>
                <w:sz w:val="28"/>
                <w:szCs w:val="28"/>
              </w:rPr>
              <w:t>ЛевисаКэролла</w:t>
            </w:r>
            <w:proofErr w:type="spellEnd"/>
            <w:r w:rsidRPr="004228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705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41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Повторение и расширение темы.</w:t>
            </w:r>
          </w:p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Электронные книги.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478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Тест : «Проверь себя»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14.12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697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Работа по рабочей тетради. Тема №2.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70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Работа по рабочей тетради. Тема №2.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18.12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54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Работа по рабочей тетради. Тема №2.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21.12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411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46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Работа по рабочей тетради. Тема №2.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701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47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Работа по рабочей тетради. Тема №2.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25.12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711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48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Работа по рабочей тетради. Тема №2.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694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Диагностическая работа №2.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ind w:left="108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554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Проектная работа.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703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Совершенствование навыков чтения.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820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Известные ученые.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1400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Термины</w:t>
            </w:r>
            <w:proofErr w:type="spellEnd"/>
            <w:r w:rsidRPr="00422898">
              <w:rPr>
                <w:rFonts w:ascii="Times New Roman" w:hAnsi="Times New Roman"/>
                <w:sz w:val="28"/>
                <w:szCs w:val="28"/>
              </w:rPr>
              <w:t>«наука» и «техника».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1400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Конструкции с герундием после глаголов с предлогами.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tabs>
                <w:tab w:val="center" w:pos="160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990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55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Промышленная революция.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990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56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История развития техники.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975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Орудия труда и современные бытовые приборы.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05.02</w:t>
            </w: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989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Изобретения.</w:t>
            </w:r>
          </w:p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Как изобрели зонт?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691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Телефонный разговор.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560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Из истории развития техники.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554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61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Наука и медицина.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704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62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Функции и употребление инфинитива.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685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63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Освоение космоса.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567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64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Фразовые глаголы с ядерным элементом </w:t>
            </w:r>
            <w:proofErr w:type="spellStart"/>
            <w:r w:rsidRPr="00422898">
              <w:rPr>
                <w:rFonts w:ascii="Times New Roman" w:hAnsi="Times New Roman"/>
                <w:sz w:val="28"/>
                <w:szCs w:val="28"/>
              </w:rPr>
              <w:t>tobreak</w:t>
            </w:r>
            <w:proofErr w:type="spellEnd"/>
            <w:r w:rsidRPr="004228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897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65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Исследование космоса.</w:t>
            </w:r>
          </w:p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Космонавт </w:t>
            </w:r>
            <w:proofErr w:type="spellStart"/>
            <w:r w:rsidRPr="00422898">
              <w:rPr>
                <w:rFonts w:ascii="Times New Roman" w:hAnsi="Times New Roman"/>
                <w:sz w:val="28"/>
                <w:szCs w:val="28"/>
              </w:rPr>
              <w:t>Армстронг</w:t>
            </w:r>
            <w:proofErr w:type="spellEnd"/>
            <w:r w:rsidRPr="00422898">
              <w:rPr>
                <w:rFonts w:ascii="Times New Roman" w:hAnsi="Times New Roman"/>
                <w:sz w:val="28"/>
                <w:szCs w:val="28"/>
              </w:rPr>
              <w:t xml:space="preserve"> Нил.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643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66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Выражение возможности при помощи модальных глаголов.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01.03</w:t>
            </w: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700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67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Повторение и расширение темы.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42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Тест : «Проверь себя»</w:t>
            </w: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971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Работа по рабочей тетради. </w:t>
            </w:r>
          </w:p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Тема №3.</w:t>
            </w: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70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Работа по рабочей тетради. </w:t>
            </w:r>
          </w:p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Тема №3.</w:t>
            </w: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830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Работа по рабочей тетради. </w:t>
            </w:r>
          </w:p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Тема №3.</w:t>
            </w: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991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Работа по рабочей тетради. </w:t>
            </w:r>
          </w:p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Тема №3.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828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73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Работа по рабочей тетради. </w:t>
            </w:r>
          </w:p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Тема №3.</w:t>
            </w: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839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Работа по рабочей тетради. </w:t>
            </w:r>
          </w:p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Тема №3.</w:t>
            </w: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ind w:left="10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852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Диагностическая работа №3.</w:t>
            </w: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565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Проектная работа.</w:t>
            </w:r>
          </w:p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Совершенствование навыков чтения.</w:t>
            </w: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705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Анкета для подростков.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546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Проблема карманных денег.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848"/>
        </w:trPr>
        <w:tc>
          <w:tcPr>
            <w:tcW w:w="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79</w:t>
            </w:r>
          </w:p>
        </w:tc>
        <w:tc>
          <w:tcPr>
            <w:tcW w:w="6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007FF7">
            <w:pPr>
              <w:pStyle w:val="a4"/>
              <w:numPr>
                <w:ilvl w:val="0"/>
                <w:numId w:val="1"/>
              </w:numPr>
              <w:tabs>
                <w:tab w:val="clear" w:pos="709"/>
              </w:tabs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Творчество Джерома Дэвида Сэлинджера.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pStyle w:val="a4"/>
              <w:spacing w:after="0" w:line="240" w:lineRule="auto"/>
              <w:ind w:left="1440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007FF7" w:rsidRPr="00422898" w:rsidRDefault="00007FF7" w:rsidP="00007FF7">
      <w:pPr>
        <w:rPr>
          <w:rFonts w:ascii="Times New Roman" w:eastAsia="Times New Roman" w:hAnsi="Times New Roman"/>
          <w:sz w:val="28"/>
          <w:szCs w:val="28"/>
          <w:lang w:eastAsia="en-US"/>
        </w:rPr>
      </w:pPr>
    </w:p>
    <w:tbl>
      <w:tblPr>
        <w:tblW w:w="158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"/>
        <w:gridCol w:w="1072"/>
        <w:gridCol w:w="29"/>
        <w:gridCol w:w="4680"/>
        <w:gridCol w:w="2552"/>
        <w:gridCol w:w="5781"/>
        <w:gridCol w:w="1703"/>
      </w:tblGrid>
      <w:tr w:rsidR="00007FF7" w:rsidRPr="00422898" w:rsidTr="00007FF7">
        <w:trPr>
          <w:trHeight w:val="558"/>
        </w:trPr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4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Работа</w:t>
            </w:r>
            <w:proofErr w:type="spellEnd"/>
            <w:r w:rsidRPr="00422898">
              <w:rPr>
                <w:rFonts w:ascii="Times New Roman" w:hAnsi="Times New Roman"/>
                <w:sz w:val="28"/>
                <w:szCs w:val="28"/>
              </w:rPr>
              <w:t>для подростков.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trHeight w:val="555"/>
        </w:trPr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81</w:t>
            </w:r>
          </w:p>
        </w:tc>
        <w:tc>
          <w:tcPr>
            <w:tcW w:w="4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Отношения</w:t>
            </w:r>
            <w:proofErr w:type="spellEnd"/>
            <w:r w:rsidRPr="00422898">
              <w:rPr>
                <w:rFonts w:ascii="Times New Roman" w:hAnsi="Times New Roman"/>
                <w:sz w:val="28"/>
                <w:szCs w:val="28"/>
              </w:rPr>
              <w:t>подростков с учителями.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64"/>
        </w:trPr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4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Необычная школа.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420"/>
        </w:trPr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4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Домашние питомцы.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676"/>
        </w:trPr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4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Досье музыкальной звезды.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848"/>
        </w:trPr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4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Подростки и родители.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625"/>
        </w:trPr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4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Стрессы в жизни подростков.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trHeight w:val="843"/>
        </w:trPr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87</w:t>
            </w:r>
          </w:p>
        </w:tc>
        <w:tc>
          <w:tcPr>
            <w:tcW w:w="4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Проблема расизма.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828"/>
        </w:trPr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88</w:t>
            </w:r>
          </w:p>
        </w:tc>
        <w:tc>
          <w:tcPr>
            <w:tcW w:w="4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Проблема эмиграции.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trHeight w:val="565"/>
        </w:trPr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89</w:t>
            </w:r>
          </w:p>
        </w:tc>
        <w:tc>
          <w:tcPr>
            <w:tcW w:w="4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Подростки и азартные игры.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trHeight w:val="828"/>
        </w:trPr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90</w:t>
            </w:r>
          </w:p>
        </w:tc>
        <w:tc>
          <w:tcPr>
            <w:tcW w:w="4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Фразовые глаголы с ядерным элементом </w:t>
            </w: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to</w:t>
            </w:r>
            <w:proofErr w:type="spellStart"/>
            <w:r w:rsidRPr="00422898">
              <w:rPr>
                <w:rFonts w:ascii="Times New Roman" w:hAnsi="Times New Roman"/>
                <w:sz w:val="28"/>
                <w:szCs w:val="28"/>
              </w:rPr>
              <w:t>get</w:t>
            </w:r>
            <w:proofErr w:type="spellEnd"/>
            <w:r w:rsidRPr="0042289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trHeight w:val="537"/>
        </w:trPr>
        <w:tc>
          <w:tcPr>
            <w:tcW w:w="1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91</w:t>
            </w:r>
          </w:p>
        </w:tc>
        <w:tc>
          <w:tcPr>
            <w:tcW w:w="4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Детские и молодежные организации в России и других странах.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537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91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Детские и молодежные организации в России и других странах.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404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  <w:lang w:val="en-US"/>
              </w:rPr>
              <w:t>92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Повторение и расширение темы.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322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Тест : «Проверь себя».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701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Работа по рабочей тетради. </w:t>
            </w: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Тема №4.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C025A9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683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Работа по рабочей тетради. </w:t>
            </w: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Тема №4.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573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96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Работа по рабочей тетради. </w:t>
            </w: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Тема №4.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558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Работа по рабочей тетради. </w:t>
            </w: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Тема №4.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7FF7" w:rsidRPr="00422898" w:rsidTr="00007FF7">
        <w:trPr>
          <w:gridBefore w:val="1"/>
          <w:wBefore w:w="31" w:type="dxa"/>
          <w:trHeight w:val="669"/>
        </w:trPr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Работа по рабочей тетради. </w:t>
            </w:r>
          </w:p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>Тема №4.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2898">
              <w:rPr>
                <w:rFonts w:ascii="Times New Roman" w:hAnsi="Times New Roman"/>
                <w:sz w:val="28"/>
                <w:szCs w:val="28"/>
              </w:rPr>
              <w:t xml:space="preserve">                  1</w:t>
            </w:r>
          </w:p>
        </w:tc>
        <w:tc>
          <w:tcPr>
            <w:tcW w:w="5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FF7" w:rsidRPr="00422898" w:rsidRDefault="00007FF7" w:rsidP="00CC751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07FF7" w:rsidRDefault="00007FF7" w:rsidP="00007FF7">
      <w:pPr>
        <w:spacing w:after="0" w:line="315" w:lineRule="exact"/>
        <w:rPr>
          <w:rFonts w:ascii="Times New Roman" w:hAnsi="Times New Roman"/>
          <w:sz w:val="20"/>
          <w:szCs w:val="20"/>
        </w:rPr>
      </w:pPr>
    </w:p>
    <w:p w:rsidR="00007FF7" w:rsidRDefault="00007FF7" w:rsidP="00007FF7">
      <w:pPr>
        <w:spacing w:after="0" w:line="315" w:lineRule="exact"/>
        <w:rPr>
          <w:rFonts w:ascii="Times New Roman" w:hAnsi="Times New Roman"/>
          <w:sz w:val="20"/>
          <w:szCs w:val="20"/>
        </w:rPr>
      </w:pPr>
    </w:p>
    <w:p w:rsidR="00007FF7" w:rsidRDefault="00007FF7" w:rsidP="00007FF7">
      <w:pPr>
        <w:spacing w:after="0" w:line="315" w:lineRule="exact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horzAnchor="margin" w:tblpY="182"/>
        <w:tblW w:w="82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4"/>
        <w:gridCol w:w="2263"/>
        <w:gridCol w:w="1996"/>
        <w:gridCol w:w="171"/>
        <w:gridCol w:w="665"/>
      </w:tblGrid>
      <w:tr w:rsidR="00007FF7" w:rsidTr="00007FF7">
        <w:trPr>
          <w:trHeight w:val="279"/>
        </w:trPr>
        <w:tc>
          <w:tcPr>
            <w:tcW w:w="3174" w:type="dxa"/>
            <w:vAlign w:val="bottom"/>
            <w:hideMark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</w:tc>
        <w:tc>
          <w:tcPr>
            <w:tcW w:w="2263" w:type="dxa"/>
            <w:vAlign w:val="bottom"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96" w:type="dxa"/>
            <w:vAlign w:val="bottom"/>
            <w:hideMark/>
          </w:tcPr>
          <w:p w:rsidR="00007FF7" w:rsidRDefault="00007FF7" w:rsidP="00007FF7">
            <w:pPr>
              <w:spacing w:after="0" w:line="240" w:lineRule="auto"/>
              <w:ind w:left="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</w:tc>
        <w:tc>
          <w:tcPr>
            <w:tcW w:w="171" w:type="dxa"/>
            <w:vAlign w:val="bottom"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65" w:type="dxa"/>
            <w:vAlign w:val="bottom"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007FF7" w:rsidTr="00007FF7">
        <w:trPr>
          <w:trHeight w:val="279"/>
        </w:trPr>
        <w:tc>
          <w:tcPr>
            <w:tcW w:w="3174" w:type="dxa"/>
            <w:vAlign w:val="bottom"/>
            <w:hideMark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</w:tc>
        <w:tc>
          <w:tcPr>
            <w:tcW w:w="2263" w:type="dxa"/>
            <w:vAlign w:val="bottom"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gridSpan w:val="3"/>
            <w:vAlign w:val="bottom"/>
            <w:hideMark/>
          </w:tcPr>
          <w:p w:rsidR="00007FF7" w:rsidRDefault="00007FF7" w:rsidP="00007FF7">
            <w:pPr>
              <w:spacing w:after="0" w:line="240" w:lineRule="auto"/>
              <w:ind w:left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</w:tc>
      </w:tr>
      <w:tr w:rsidR="00007FF7" w:rsidTr="00007FF7">
        <w:trPr>
          <w:trHeight w:val="279"/>
        </w:trPr>
        <w:tc>
          <w:tcPr>
            <w:tcW w:w="3174" w:type="dxa"/>
            <w:vAlign w:val="bottom"/>
            <w:hideMark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методического совета</w:t>
            </w:r>
          </w:p>
        </w:tc>
        <w:tc>
          <w:tcPr>
            <w:tcW w:w="2263" w:type="dxa"/>
            <w:vAlign w:val="bottom"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vAlign w:val="bottom"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dxa"/>
            <w:vAlign w:val="bottom"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dxa"/>
            <w:vAlign w:val="bottom"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FF7" w:rsidTr="00007FF7">
        <w:trPr>
          <w:trHeight w:val="279"/>
        </w:trPr>
        <w:tc>
          <w:tcPr>
            <w:tcW w:w="3174" w:type="dxa"/>
            <w:vAlign w:val="bottom"/>
            <w:hideMark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Кашарской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СОШ</w:t>
            </w:r>
          </w:p>
        </w:tc>
        <w:tc>
          <w:tcPr>
            <w:tcW w:w="2263" w:type="dxa"/>
            <w:vAlign w:val="bottom"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2" w:type="dxa"/>
            <w:gridSpan w:val="3"/>
            <w:vAlign w:val="bottom"/>
            <w:hideMark/>
          </w:tcPr>
          <w:p w:rsidR="00007FF7" w:rsidRDefault="00007FF7" w:rsidP="00007FF7">
            <w:pPr>
              <w:spacing w:after="0" w:line="240" w:lineRule="auto"/>
              <w:ind w:left="4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w w:val="99"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  <w:w w:val="99"/>
                <w:sz w:val="24"/>
                <w:szCs w:val="24"/>
              </w:rPr>
              <w:t>Кашарской</w:t>
            </w:r>
            <w:proofErr w:type="spellEnd"/>
            <w:r>
              <w:rPr>
                <w:rFonts w:ascii="Times New Roman" w:hAnsi="Times New Roman"/>
                <w:w w:val="99"/>
                <w:sz w:val="24"/>
                <w:szCs w:val="24"/>
              </w:rPr>
              <w:t xml:space="preserve"> СОШ</w:t>
            </w:r>
          </w:p>
        </w:tc>
      </w:tr>
      <w:tr w:rsidR="00007FF7" w:rsidTr="00007FF7">
        <w:trPr>
          <w:trHeight w:val="256"/>
        </w:trPr>
        <w:tc>
          <w:tcPr>
            <w:tcW w:w="3174" w:type="dxa"/>
            <w:vAlign w:val="bottom"/>
            <w:hideMark/>
          </w:tcPr>
          <w:p w:rsidR="00007FF7" w:rsidRDefault="00007FF7" w:rsidP="00007FF7">
            <w:pPr>
              <w:spacing w:after="0" w:line="252" w:lineRule="exac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__ от __________20____ г.</w:t>
            </w:r>
          </w:p>
        </w:tc>
        <w:tc>
          <w:tcPr>
            <w:tcW w:w="4259" w:type="dxa"/>
            <w:gridSpan w:val="2"/>
            <w:vAlign w:val="bottom"/>
            <w:hideMark/>
          </w:tcPr>
          <w:p w:rsidR="00007FF7" w:rsidRDefault="00007FF7" w:rsidP="00007FF7">
            <w:pPr>
              <w:spacing w:after="0" w:line="252" w:lineRule="exact"/>
              <w:ind w:right="60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___________/</w:t>
            </w:r>
          </w:p>
        </w:tc>
        <w:tc>
          <w:tcPr>
            <w:tcW w:w="171" w:type="dxa"/>
            <w:vAlign w:val="bottom"/>
            <w:hideMark/>
          </w:tcPr>
          <w:p w:rsidR="00007FF7" w:rsidRDefault="00007FF7" w:rsidP="00007FF7">
            <w:pPr>
              <w:spacing w:after="0" w:line="252" w:lineRule="exact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665" w:type="dxa"/>
            <w:vAlign w:val="bottom"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007FF7" w:rsidTr="00007FF7">
        <w:trPr>
          <w:trHeight w:val="46"/>
        </w:trPr>
        <w:tc>
          <w:tcPr>
            <w:tcW w:w="5437" w:type="dxa"/>
            <w:gridSpan w:val="2"/>
            <w:vAlign w:val="bottom"/>
            <w:hideMark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______________/_________________/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5" w:type="dxa"/>
            <w:vAlign w:val="bottom"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7FF7" w:rsidTr="00007FF7">
        <w:trPr>
          <w:trHeight w:val="189"/>
        </w:trPr>
        <w:tc>
          <w:tcPr>
            <w:tcW w:w="3174" w:type="dxa"/>
            <w:vAlign w:val="bottom"/>
            <w:hideMark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Подпись председателя педагогического совета</w:t>
            </w:r>
          </w:p>
        </w:tc>
        <w:tc>
          <w:tcPr>
            <w:tcW w:w="4259" w:type="dxa"/>
            <w:gridSpan w:val="2"/>
            <w:vAlign w:val="bottom"/>
            <w:hideMark/>
          </w:tcPr>
          <w:p w:rsidR="00007FF7" w:rsidRDefault="00007FF7" w:rsidP="00007FF7">
            <w:pPr>
              <w:spacing w:after="0" w:line="240" w:lineRule="auto"/>
              <w:ind w:right="388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ФИО</w:t>
            </w:r>
          </w:p>
        </w:tc>
        <w:tc>
          <w:tcPr>
            <w:tcW w:w="171" w:type="dxa"/>
            <w:vAlign w:val="bottom"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5" w:type="dxa"/>
            <w:vAlign w:val="bottom"/>
          </w:tcPr>
          <w:p w:rsidR="00007FF7" w:rsidRDefault="00007FF7" w:rsidP="00007F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07FF7" w:rsidRDefault="00007FF7" w:rsidP="00007FF7">
      <w:pPr>
        <w:spacing w:after="0" w:line="315" w:lineRule="exact"/>
        <w:rPr>
          <w:rFonts w:ascii="Times New Roman" w:hAnsi="Times New Roman"/>
          <w:sz w:val="20"/>
          <w:szCs w:val="20"/>
        </w:rPr>
      </w:pPr>
    </w:p>
    <w:p w:rsidR="00007FF7" w:rsidRDefault="00007FF7" w:rsidP="00007FF7">
      <w:pPr>
        <w:spacing w:after="0" w:line="315" w:lineRule="exact"/>
        <w:rPr>
          <w:rFonts w:ascii="Times New Roman" w:hAnsi="Times New Roman"/>
          <w:sz w:val="20"/>
          <w:szCs w:val="20"/>
        </w:rPr>
      </w:pPr>
    </w:p>
    <w:p w:rsidR="00007FF7" w:rsidRDefault="00007FF7" w:rsidP="00007FF7">
      <w:pPr>
        <w:spacing w:after="0" w:line="315" w:lineRule="exact"/>
        <w:rPr>
          <w:rFonts w:ascii="Times New Roman" w:hAnsi="Times New Roman"/>
          <w:sz w:val="20"/>
          <w:szCs w:val="20"/>
        </w:rPr>
      </w:pPr>
    </w:p>
    <w:p w:rsidR="00007FF7" w:rsidRDefault="00007FF7" w:rsidP="00007FF7">
      <w:pPr>
        <w:spacing w:after="0" w:line="315" w:lineRule="exact"/>
        <w:rPr>
          <w:rFonts w:ascii="Times New Roman" w:hAnsi="Times New Roman"/>
          <w:sz w:val="20"/>
          <w:szCs w:val="20"/>
        </w:rPr>
      </w:pPr>
    </w:p>
    <w:p w:rsidR="00007FF7" w:rsidRPr="009D0947" w:rsidRDefault="00007FF7" w:rsidP="00007FF7">
      <w:pPr>
        <w:pStyle w:val="a3"/>
        <w:spacing w:after="160" w:line="259" w:lineRule="atLeast"/>
        <w:rPr>
          <w:sz w:val="24"/>
          <w:szCs w:val="24"/>
        </w:rPr>
      </w:pPr>
    </w:p>
    <w:p w:rsidR="0015342C" w:rsidRDefault="0015342C" w:rsidP="0015342C">
      <w:pPr>
        <w:pStyle w:val="a3"/>
        <w:spacing w:line="360" w:lineRule="atLeast"/>
        <w:rPr>
          <w:sz w:val="24"/>
          <w:szCs w:val="24"/>
          <w:lang w:val="en-US"/>
        </w:rPr>
      </w:pPr>
    </w:p>
    <w:p w:rsidR="0015342C" w:rsidRDefault="0015342C" w:rsidP="0015342C">
      <w:pPr>
        <w:pStyle w:val="a3"/>
        <w:spacing w:line="360" w:lineRule="atLeast"/>
        <w:rPr>
          <w:sz w:val="24"/>
          <w:szCs w:val="24"/>
          <w:lang w:val="en-US"/>
        </w:rPr>
      </w:pPr>
    </w:p>
    <w:p w:rsidR="0015342C" w:rsidRDefault="0015342C" w:rsidP="0015342C">
      <w:pPr>
        <w:pStyle w:val="a3"/>
        <w:spacing w:line="360" w:lineRule="atLeast"/>
        <w:rPr>
          <w:sz w:val="24"/>
          <w:szCs w:val="24"/>
          <w:lang w:val="en-US"/>
        </w:rPr>
      </w:pPr>
    </w:p>
    <w:p w:rsidR="0015342C" w:rsidRDefault="0015342C" w:rsidP="0015342C">
      <w:pPr>
        <w:pStyle w:val="a3"/>
        <w:spacing w:line="360" w:lineRule="atLeast"/>
        <w:rPr>
          <w:sz w:val="24"/>
          <w:szCs w:val="24"/>
          <w:lang w:val="en-US"/>
        </w:rPr>
      </w:pPr>
    </w:p>
    <w:p w:rsidR="0015342C" w:rsidRDefault="0015342C" w:rsidP="0015342C">
      <w:pPr>
        <w:pStyle w:val="a3"/>
        <w:spacing w:line="360" w:lineRule="atLeast"/>
        <w:rPr>
          <w:sz w:val="24"/>
          <w:szCs w:val="24"/>
          <w:lang w:val="en-US"/>
        </w:rPr>
      </w:pPr>
    </w:p>
    <w:p w:rsidR="00C62BC9" w:rsidRDefault="00C62BC9" w:rsidP="00C62BC9">
      <w:pPr>
        <w:rPr>
          <w:rFonts w:ascii="Times New Roman" w:hAnsi="Times New Roman"/>
          <w:sz w:val="28"/>
          <w:szCs w:val="28"/>
        </w:rPr>
      </w:pPr>
      <w:r w:rsidRPr="00C62BC9">
        <w:br/>
      </w:r>
      <w:r w:rsidRPr="00C62BC9">
        <w:br/>
      </w:r>
      <w:r w:rsidRPr="00C62BC9">
        <w:br/>
      </w:r>
      <w:r w:rsidRPr="00C62BC9">
        <w:br/>
      </w:r>
      <w:r w:rsidRPr="00C62BC9">
        <w:lastRenderedPageBreak/>
        <w:br/>
      </w:r>
      <w:r w:rsidRPr="00C62BC9">
        <w:br/>
      </w:r>
      <w:r>
        <w:br/>
      </w:r>
      <w:r>
        <w:rPr>
          <w:sz w:val="28"/>
          <w:szCs w:val="28"/>
        </w:rPr>
        <w:t>Лист внесения изменений в рабочую программу</w:t>
      </w:r>
      <w:r>
        <w:br/>
      </w:r>
      <w:r>
        <w:rPr>
          <w:rFonts w:ascii="Times New Roman" w:hAnsi="Times New Roman"/>
          <w:sz w:val="28"/>
          <w:szCs w:val="28"/>
        </w:rPr>
        <w:br/>
      </w:r>
    </w:p>
    <w:tbl>
      <w:tblPr>
        <w:tblpPr w:leftFromText="180" w:rightFromText="180" w:bottomFromText="160" w:vertAnchor="page" w:horzAnchor="page" w:tblpX="1" w:tblpY="2697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544"/>
        <w:gridCol w:w="7038"/>
      </w:tblGrid>
      <w:tr w:rsidR="00C62BC9" w:rsidTr="00C62BC9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rFonts w:eastAsia="Calibri"/>
                <w:color w:val="000000"/>
                <w:sz w:val="28"/>
                <w:szCs w:val="28"/>
                <w:lang w:val="en-GB"/>
              </w:rPr>
            </w:pPr>
            <w:bookmarkStart w:id="0" w:name="_GoBack"/>
            <w:bookmarkEnd w:id="0"/>
            <w:r>
              <w:rPr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Дата по КТП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C62BC9" w:rsidTr="00C62BC9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C62BC9" w:rsidTr="00C62BC9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C62BC9" w:rsidTr="00C62BC9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C62BC9" w:rsidTr="00C62BC9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C62BC9" w:rsidTr="00C62BC9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C62BC9" w:rsidTr="00C62BC9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  <w:tr w:rsidR="00C62BC9" w:rsidTr="00C62BC9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BC9" w:rsidRDefault="00C62BC9" w:rsidP="00C62BC9">
            <w:pPr>
              <w:autoSpaceDE w:val="0"/>
              <w:autoSpaceDN w:val="0"/>
              <w:adjustRightInd w:val="0"/>
              <w:spacing w:line="254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C62BC9" w:rsidRDefault="00C62BC9" w:rsidP="00C62BC9">
      <w:pPr>
        <w:rPr>
          <w:rFonts w:ascii="Times New Roman" w:hAnsi="Times New Roman"/>
          <w:sz w:val="28"/>
          <w:szCs w:val="28"/>
        </w:rPr>
      </w:pPr>
    </w:p>
    <w:p w:rsidR="00C62BC9" w:rsidRDefault="00C62BC9" w:rsidP="00C62BC9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</w:p>
    <w:p w:rsidR="00C62BC9" w:rsidRDefault="00C62BC9" w:rsidP="00C62BC9">
      <w:pPr>
        <w:rPr>
          <w:rFonts w:ascii="Calibri" w:hAnsi="Calibri"/>
          <w:sz w:val="28"/>
          <w:szCs w:val="28"/>
          <w:lang w:eastAsia="en-GB"/>
        </w:rPr>
      </w:pPr>
    </w:p>
    <w:p w:rsidR="00C62BC9" w:rsidRDefault="00C62BC9" w:rsidP="00C62BC9">
      <w:pPr>
        <w:rPr>
          <w:rFonts w:ascii="Times New Roman" w:hAnsi="Times New Roman"/>
          <w:sz w:val="28"/>
          <w:szCs w:val="28"/>
          <w:lang w:eastAsia="en-GB"/>
        </w:rPr>
      </w:pPr>
    </w:p>
    <w:p w:rsidR="00C62BC9" w:rsidRDefault="00C62BC9" w:rsidP="00C62BC9">
      <w:pPr>
        <w:rPr>
          <w:rFonts w:ascii="Calibri" w:eastAsia="Calibri" w:hAnsi="Calibri"/>
          <w:lang w:eastAsia="ar-SA"/>
        </w:rPr>
      </w:pPr>
    </w:p>
    <w:p w:rsidR="00EA10E4" w:rsidRPr="0015342C" w:rsidRDefault="00EA10E4">
      <w:pPr>
        <w:rPr>
          <w:lang w:val="en-US"/>
        </w:rPr>
      </w:pPr>
    </w:p>
    <w:sectPr w:rsidR="00EA10E4" w:rsidRPr="00153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054D62"/>
    <w:multiLevelType w:val="hybridMultilevel"/>
    <w:tmpl w:val="BBBA4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52D"/>
    <w:rsid w:val="00007FF7"/>
    <w:rsid w:val="0015342C"/>
    <w:rsid w:val="00C62BC9"/>
    <w:rsid w:val="00EA10E4"/>
    <w:rsid w:val="00F6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3BFD1-0BEC-4D2F-A6A4-310564054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F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15342C"/>
    <w:pPr>
      <w:tabs>
        <w:tab w:val="left" w:pos="709"/>
      </w:tabs>
      <w:suppressAutoHyphens/>
      <w:spacing w:after="200" w:line="276" w:lineRule="atLeast"/>
    </w:pPr>
    <w:rPr>
      <w:rFonts w:ascii="Calibri" w:eastAsia="Times New Roman" w:hAnsi="Calibri" w:cs="Times New Roman"/>
    </w:rPr>
  </w:style>
  <w:style w:type="paragraph" w:styleId="a4">
    <w:name w:val="List Paragraph"/>
    <w:basedOn w:val="a3"/>
    <w:uiPriority w:val="34"/>
    <w:qFormat/>
    <w:rsid w:val="00007F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4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3747</Words>
  <Characters>21363</Characters>
  <Application>Microsoft Office Word</Application>
  <DocSecurity>0</DocSecurity>
  <Lines>178</Lines>
  <Paragraphs>50</Paragraphs>
  <ScaleCrop>false</ScaleCrop>
  <Company/>
  <LinksUpToDate>false</LinksUpToDate>
  <CharactersWithSpaces>25060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nemez-44</dc:creator>
  <cp:keywords/>
  <dc:description/>
  <cp:lastModifiedBy>nemez-44</cp:lastModifiedBy>
  <cp:revision>5</cp:revision>
  <dcterms:created xsi:type="dcterms:W3CDTF">2021-09-24T08:32:00Z</dcterms:created>
  <dcterms:modified xsi:type="dcterms:W3CDTF">2021-09-29T08:56:00Z</dcterms:modified>
</cp:coreProperties>
</file>